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C8" w:rsidRDefault="002C3AC8" w:rsidP="002C3AC8">
      <w:pPr>
        <w:pStyle w:val="a3"/>
        <w:spacing w:before="0" w:beforeAutospacing="0" w:after="0" w:afterAutospacing="0" w:line="180" w:lineRule="atLeast"/>
        <w:rPr>
          <w:rFonts w:ascii="Arial" w:hAnsi="Arial" w:cs="Arial"/>
          <w:b/>
          <w:bCs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444444"/>
          <w:sz w:val="18"/>
          <w:szCs w:val="18"/>
          <w:bdr w:val="none" w:sz="0" w:space="0" w:color="auto" w:frame="1"/>
        </w:rPr>
        <w:t>1. В соответствии со статьей 3 Закона «О приватизации жилищного фонда в РСФСР» №1541 от 04.07.1991г. </w:t>
      </w:r>
    </w:p>
    <w:p w:rsidR="002C3AC8" w:rsidRDefault="002C3AC8" w:rsidP="002C3AC8">
      <w:pPr>
        <w:pStyle w:val="a3"/>
        <w:spacing w:before="150" w:beforeAutospacing="0" w:after="150" w:afterAutospacing="0" w:line="180" w:lineRule="atLeast"/>
        <w:rPr>
          <w:rFonts w:ascii="Arial" w:hAnsi="Arial" w:cs="Arial"/>
          <w:b/>
          <w:bCs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444444"/>
          <w:sz w:val="18"/>
          <w:szCs w:val="18"/>
        </w:rPr>
        <w:t>«собственники квартир являются совладельцами инженерного оборудования и мест общего пользования». </w:t>
      </w:r>
    </w:p>
    <w:p w:rsidR="002C3AC8" w:rsidRDefault="002C3AC8" w:rsidP="002C3AC8">
      <w:pPr>
        <w:pStyle w:val="a3"/>
        <w:spacing w:before="150" w:beforeAutospacing="0" w:after="150" w:afterAutospacing="0" w:line="180" w:lineRule="atLeast"/>
        <w:rPr>
          <w:rFonts w:ascii="Arial" w:hAnsi="Arial" w:cs="Arial"/>
          <w:b/>
          <w:bCs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444444"/>
          <w:sz w:val="18"/>
          <w:szCs w:val="18"/>
        </w:rPr>
        <w:t>Таким образом, с началом приватизации в собственности граждан оказались не только сами квартиры, но и помещения общего пользования (общее имущество). </w:t>
      </w:r>
    </w:p>
    <w:p w:rsidR="002C3AC8" w:rsidRDefault="002C3AC8" w:rsidP="002C3AC8">
      <w:pPr>
        <w:pStyle w:val="a3"/>
        <w:spacing w:before="150" w:beforeAutospacing="0" w:after="150" w:afterAutospacing="0" w:line="180" w:lineRule="atLeast"/>
        <w:rPr>
          <w:rFonts w:ascii="Arial" w:hAnsi="Arial" w:cs="Arial"/>
          <w:b/>
          <w:bCs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444444"/>
          <w:sz w:val="18"/>
          <w:szCs w:val="18"/>
        </w:rPr>
        <w:t>2. Статья 36 Жилищного кодекса Российской Федерации определяет: </w:t>
      </w:r>
    </w:p>
    <w:p w:rsidR="002C3AC8" w:rsidRDefault="002C3AC8" w:rsidP="002C3AC8">
      <w:pPr>
        <w:pStyle w:val="a3"/>
        <w:spacing w:before="150" w:beforeAutospacing="0" w:after="150" w:afterAutospacing="0" w:line="180" w:lineRule="atLeast"/>
        <w:rPr>
          <w:rFonts w:ascii="Arial" w:hAnsi="Arial" w:cs="Arial"/>
          <w:b/>
          <w:bCs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444444"/>
          <w:sz w:val="18"/>
          <w:szCs w:val="18"/>
        </w:rPr>
        <w:t>«Собственникам помещений в многоквартирном доме принадлежит на праве общей долевой собственности общее имущество в многоквартирном доме, а именно:</w:t>
      </w:r>
    </w:p>
    <w:p w:rsidR="002C3AC8" w:rsidRDefault="002C3AC8" w:rsidP="002C3AC8">
      <w:pPr>
        <w:pStyle w:val="a3"/>
        <w:spacing w:before="150" w:beforeAutospacing="0" w:after="15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1)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  <w:proofErr w:type="gramEnd"/>
    </w:p>
    <w:p w:rsidR="002C3AC8" w:rsidRDefault="002C3AC8" w:rsidP="002C3AC8">
      <w:pPr>
        <w:pStyle w:val="a3"/>
        <w:spacing w:before="150" w:beforeAutospacing="0" w:after="15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2)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данном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</w:t>
      </w:r>
    </w:p>
    <w:p w:rsidR="002C3AC8" w:rsidRDefault="002C3AC8" w:rsidP="002C3AC8">
      <w:pPr>
        <w:pStyle w:val="a3"/>
        <w:spacing w:before="150" w:beforeAutospacing="0" w:after="15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3)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помещения;</w:t>
      </w:r>
    </w:p>
    <w:p w:rsidR="002C3AC8" w:rsidRDefault="002C3AC8" w:rsidP="002C3AC8">
      <w:pPr>
        <w:pStyle w:val="a3"/>
        <w:spacing w:before="150" w:beforeAutospacing="0" w:after="15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4)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деятельности».</w:t>
      </w:r>
    </w:p>
    <w:p w:rsidR="002C3AC8" w:rsidRDefault="002C3AC8" w:rsidP="002C3AC8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3. Статьей 23, ч.2 Федерального закона № 122-ФЗ,  установлено, что государственная регистрация возникновения, перехода, ограничения (обременения) или прекращения права на жилое или нежилое помещение в многоквартирных домах проводится в соответствии с Жилищным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4" w:history="1">
        <w:r>
          <w:rPr>
            <w:rStyle w:val="a4"/>
            <w:rFonts w:ascii="Arial" w:hAnsi="Arial" w:cs="Arial"/>
            <w:color w:val="990000"/>
            <w:sz w:val="18"/>
            <w:szCs w:val="18"/>
            <w:bdr w:val="none" w:sz="0" w:space="0" w:color="auto" w:frame="1"/>
          </w:rPr>
          <w:t>кодексом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t>Российской Федерации и одновременно является государственной регистрацией неразрывно связанного с ним права общей долевой собственности на общее имущество.</w:t>
      </w:r>
    </w:p>
    <w:p w:rsidR="002C3AC8" w:rsidRDefault="002C3AC8" w:rsidP="002C3AC8">
      <w:pPr>
        <w:pStyle w:val="a3"/>
        <w:spacing w:before="150" w:beforeAutospacing="0" w:after="15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4. Ссылки муниципалитетов на постановление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ВС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РФ 3020-1 от 27.12.1991г., или на решения областных Советов народных депутатов от 1992 года о передаче в собственность муниципальных образований помещений подвалов, лифтовых, колясочных и т.п. общего имущества жилых домов не состоятельны, так как эти акты не предполагают передачу указанных помещений отдельно от жилого дома.</w:t>
      </w:r>
    </w:p>
    <w:p w:rsidR="002C3AC8" w:rsidRDefault="002C3AC8" w:rsidP="002C3AC8">
      <w:pPr>
        <w:pStyle w:val="a3"/>
        <w:spacing w:before="150" w:beforeAutospacing="0" w:after="15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Под критерии, указанные в Приложении №3 к ПВС №3020-1, имущества остающегося в государственной собственности, подвалы, лифтовые, колясочные, чердаки и прочие помещения не подпадают, так как не являются «встроенно-пристроенными помещениями в жилом доме, построенными за счет 5-7% отчислений на строительство объектов социально-культурно-бытового назначения”.</w:t>
      </w:r>
    </w:p>
    <w:p w:rsidR="002C3AC8" w:rsidRDefault="002C3AC8" w:rsidP="002C3AC8">
      <w:pPr>
        <w:pStyle w:val="a3"/>
        <w:spacing w:before="150" w:beforeAutospacing="0" w:after="15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В перечнях имущества передаваемого из государственной собственности в собственность муниципального образования на основании решений Советов народных депутатов субъектов Федерации, принятых повсеместно в 1992 году на основании ПВС №3020-1, подвалы, чердаки, лифтовые, колясочные и прочие помещения, как самостоятельные объекты отсутствуют. То есть, эти помещения при передаче домов из Федеральной собственности в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муниципальную</w:t>
      </w:r>
      <w:proofErr w:type="gramEnd"/>
      <w:r>
        <w:rPr>
          <w:rFonts w:ascii="Arial" w:hAnsi="Arial" w:cs="Arial"/>
          <w:color w:val="333333"/>
          <w:sz w:val="18"/>
          <w:szCs w:val="18"/>
        </w:rPr>
        <w:t>, как самостоятельные объекты не существовали.</w:t>
      </w:r>
    </w:p>
    <w:p w:rsidR="002C3AC8" w:rsidRDefault="002C3AC8" w:rsidP="002C3AC8">
      <w:pPr>
        <w:pStyle w:val="a3"/>
        <w:spacing w:before="150" w:beforeAutospacing="0" w:after="15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Формирование какого-либо помещения как самостоятельного объекта общественного назначения, осуществляется на основании проектной документации, акта приемки в эксплуатацию законченного строительством объекта и присвоением ему уникального кадастрового номера. Если нет надлежащим </w:t>
      </w:r>
      <w:r>
        <w:rPr>
          <w:rFonts w:ascii="Arial" w:hAnsi="Arial" w:cs="Arial"/>
          <w:color w:val="333333"/>
          <w:sz w:val="18"/>
          <w:szCs w:val="18"/>
        </w:rPr>
        <w:lastRenderedPageBreak/>
        <w:t>образом спроектированного, построенного и принятого жилого или нежилого объекта – нет и самостоятельного объекта права. </w:t>
      </w:r>
    </w:p>
    <w:p w:rsidR="002C3AC8" w:rsidRDefault="002C3AC8" w:rsidP="002C3AC8">
      <w:pPr>
        <w:pStyle w:val="a3"/>
        <w:spacing w:before="150" w:beforeAutospacing="0" w:after="15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5. Согласно Определению ВАС РФ №ВАС-10188/11 от 12.09.2011 - формирование самостоятельного объекта недвижимости завершается присвоением ему кадастрового номера.</w:t>
      </w:r>
    </w:p>
    <w:p w:rsidR="002C3AC8" w:rsidRDefault="002C3AC8" w:rsidP="002C3AC8">
      <w:pPr>
        <w:pStyle w:val="a3"/>
        <w:spacing w:before="150" w:beforeAutospacing="0" w:after="15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6. Определением КС РФ №489-О-О от 19.05.2009 установлено: "По смыслу законоположений ст. 290 ГК РФ и п. 1 ст. 36 ЖК РФ необязательно доказывать исключительно технический характер подвальных помещений". Если они используются для обслуживания более чем одной квартиры – это общее долевое имущество. Наличие иных полезных свойств у подвальных помещений - не влечет за собой исключения этого помещения из общего имущества собственников.</w:t>
      </w:r>
    </w:p>
    <w:p w:rsidR="002C3AC8" w:rsidRDefault="002C3AC8" w:rsidP="002C3AC8">
      <w:pPr>
        <w:pStyle w:val="a3"/>
        <w:spacing w:before="150" w:beforeAutospacing="0" w:after="15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7. Согласно Постановлению Пленума ВАС РФ от 23.07.2009 №64 и Определению ВАС РФ от 21.10.2009 №ВАС-12537/09 право общей долевой собственности на общее имущество принадлежит собственникам помещений в здании в силу закона, вне зависимости от его регистрации в ЕГРП.</w:t>
      </w:r>
    </w:p>
    <w:p w:rsidR="002C3AC8" w:rsidRDefault="002C3AC8" w:rsidP="002C3AC8">
      <w:pPr>
        <w:pStyle w:val="a3"/>
        <w:spacing w:before="150" w:beforeAutospacing="0" w:after="15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8. Согласно Определению ВАС РФ №ВАС-12537/09 от 21.10.2009, не нуждается в доказывании факт, что в подвале каждого жилого дома размещены инженерные коммуникации и техническое оборудование, обслуживающие более одной квартиры.</w:t>
      </w:r>
    </w:p>
    <w:p w:rsidR="002C3AC8" w:rsidRDefault="002C3AC8" w:rsidP="002C3AC8">
      <w:pPr>
        <w:pStyle w:val="a3"/>
        <w:spacing w:before="150" w:beforeAutospacing="0" w:after="15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9. Постановление Президиума ВАС РФ №13391/09 от 02.03.2010 указывает: "...правовой режим подвальных помещений, как относящихся или не относящихся к общей долевой собственности ...должен определяться на дату приватизации первой квартиры в доме. Если по состоянию на указанный момент ...помещения ... были предназначены (учтены, сформированы) для самостоятельного использования ... то право общей долевой собственности домовладельцев на эти помещения не возникло".</w:t>
      </w:r>
    </w:p>
    <w:p w:rsidR="002C3AC8" w:rsidRDefault="002C3AC8" w:rsidP="002C3AC8">
      <w:pPr>
        <w:pStyle w:val="a3"/>
        <w:spacing w:before="150" w:beforeAutospacing="0" w:after="15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10. В соответствии с разъяснениями Постановления Пленума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ВС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и ВАС РФ от 29.04.2010 №10/22: </w:t>
      </w:r>
    </w:p>
    <w:p w:rsidR="002C3AC8" w:rsidRDefault="002C3AC8" w:rsidP="002C3AC8">
      <w:pPr>
        <w:pStyle w:val="a3"/>
        <w:spacing w:before="150" w:beforeAutospacing="0" w:after="15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“фа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кт вкл</w:t>
      </w:r>
      <w:proofErr w:type="gramEnd"/>
      <w:r>
        <w:rPr>
          <w:rFonts w:ascii="Arial" w:hAnsi="Arial" w:cs="Arial"/>
          <w:color w:val="333333"/>
          <w:sz w:val="18"/>
          <w:szCs w:val="18"/>
        </w:rPr>
        <w:t>ючения недвижимого имущества в реестр государственной или муниципальной собственности, а также факт нахождения имущества на балансе лица сами по себе не являются доказательствами права собственности или законного владения (п.36)”.</w:t>
      </w:r>
    </w:p>
    <w:p w:rsidR="002C3AC8" w:rsidRDefault="002C3AC8" w:rsidP="002C3AC8">
      <w:pPr>
        <w:pStyle w:val="a3"/>
        <w:spacing w:before="150" w:beforeAutospacing="0" w:after="15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11. В соответствии с ч.4 ст.37 ЖК РФ, собственник помещения (в том числе г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.М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осква, Санкт-Петербург,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мунципальные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образования) в многоквартирном доме не вправе выделять в натуре и отчуждать свою долю в праве общей собственности на общее имущество.</w:t>
      </w:r>
    </w:p>
    <w:p w:rsidR="002C3AC8" w:rsidRDefault="002C3AC8" w:rsidP="002C3AC8">
      <w:pPr>
        <w:pStyle w:val="a3"/>
        <w:spacing w:before="150" w:beforeAutospacing="0" w:after="15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12. Согласно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ч</w:t>
      </w:r>
      <w:proofErr w:type="gramEnd"/>
      <w:r>
        <w:rPr>
          <w:rFonts w:ascii="Arial" w:hAnsi="Arial" w:cs="Arial"/>
          <w:color w:val="333333"/>
          <w:sz w:val="18"/>
          <w:szCs w:val="18"/>
        </w:rPr>
        <w:t>.2 ст.40 ЖК РФ, собственники помещений в многоквартирном доме владеют, пользуются и распоряжаются общим имуществом в соответствии с решением общего собрания собственников. Уменьшение общего имущества дома возможно только с согласия всех собственников.</w:t>
      </w:r>
    </w:p>
    <w:p w:rsidR="002C3AC8" w:rsidRDefault="002C3AC8" w:rsidP="002C3AC8">
      <w:pPr>
        <w:pStyle w:val="a3"/>
        <w:spacing w:before="150" w:beforeAutospacing="0" w:after="15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13. В Определении ВАС РФ от 22.04.2011 и Постановлении Президиума ВАС РФ от 27.07.2011 №1457/11 отмечается, что право общей долевой собственности исключает наличие индивидуальной собственности на это же имущество.</w:t>
      </w:r>
    </w:p>
    <w:p w:rsidR="002C3AC8" w:rsidRDefault="002C3AC8" w:rsidP="002C3AC8">
      <w:pPr>
        <w:pStyle w:val="a3"/>
        <w:spacing w:before="150" w:beforeAutospacing="0" w:after="15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"Нарушение права общей долевой собственности заключается в наличии и сохранении записи об индивидуальном праве собственности (ответчика). Данное нарушение может проявляться в препятствовании осуществлению права всех собственников предоставлять общее имущество здания в пользование третьим лицам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."</w:t>
      </w:r>
      <w:proofErr w:type="gramEnd"/>
    </w:p>
    <w:p w:rsidR="002C3AC8" w:rsidRDefault="002C3AC8" w:rsidP="002C3AC8">
      <w:pPr>
        <w:pStyle w:val="a3"/>
        <w:spacing w:before="150" w:beforeAutospacing="0" w:after="15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14. Постановление ФАС МО от 27.06.2011 №КГ-А40/5911-11 и Определение ВАС РФ от 12.09.2011 №ВАС-10188/11 указывают: "согласие на принятие в собственность и принятии на себя бремени расходов по содержанию общего долевого имущества предусматривается при приватизации или приобретении в собственность ранее приватизированных помещений. Отказ от права общей долевой собственности законом не предусмотрен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."</w:t>
      </w:r>
      <w:proofErr w:type="gramEnd"/>
    </w:p>
    <w:p w:rsidR="002C3AC8" w:rsidRDefault="002C3AC8" w:rsidP="002C3AC8">
      <w:pPr>
        <w:pStyle w:val="a3"/>
        <w:spacing w:before="150" w:beforeAutospacing="0" w:after="15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15. Возможны исковые требования о защите имущества от неправомерных действий должностных лиц органов государственной власти и местного самоуправления, а также действий должностных лиц организаций.</w:t>
      </w:r>
    </w:p>
    <w:p w:rsidR="002C3AC8" w:rsidRDefault="002C3AC8" w:rsidP="002C3AC8">
      <w:pPr>
        <w:pStyle w:val="a3"/>
        <w:spacing w:before="150" w:beforeAutospacing="0" w:after="15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lastRenderedPageBreak/>
        <w:t>В частности, хрестоматиен пример с распоряжением Губернатора Санкт-Петербурга N 1244-р от 11 декабря 1998 г. "О внесении изменений в распоряжение мэра Санкт-Петербурга от 19 февраля 1996 г. N 128-р", по которому из названного распоряжения исключен п. 2.2, предусматривающий согласование договора муниципалитета с инвестором на реконструкцию многоквартирного дома с собственниками помещений в нем. В соответствии с заявленными требованиями собственников помещений решением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Санкт-Петербургского городского суда от 13 сентября 2000 г. данные изменения были признаны недействительными и не порождающими правовых последствий со дня издания.</w:t>
      </w:r>
    </w:p>
    <w:p w:rsidR="002C3AC8" w:rsidRDefault="002C3AC8" w:rsidP="002C3AC8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Верховный Суд, оставляя решение в силе, указал, что чердаки относятся к общему имуществу дома и как объект инвестиций не могут передаваться в собственность инвестору отдельно от права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5" w:history="1">
        <w:r>
          <w:rPr>
            <w:rStyle w:val="a4"/>
            <w:rFonts w:ascii="Arial" w:hAnsi="Arial" w:cs="Arial"/>
            <w:color w:val="990000"/>
            <w:sz w:val="18"/>
            <w:szCs w:val="18"/>
            <w:bdr w:val="none" w:sz="0" w:space="0" w:color="auto" w:frame="1"/>
          </w:rPr>
          <w:t>собственности на квартиры</w:t>
        </w:r>
      </w:hyperlink>
      <w:r>
        <w:rPr>
          <w:rFonts w:ascii="Arial" w:hAnsi="Arial" w:cs="Arial"/>
          <w:color w:val="333333"/>
          <w:sz w:val="18"/>
          <w:szCs w:val="18"/>
        </w:rPr>
        <w:t>, расположенные в этом доме. Довод кассационной жалобы о том, что заявителям, обратившимся в суд, на праве собственности в силу договоров приватизации принадлежит лишь только квартира, но не доля в праве на общее имущество, является несостоятельным, так как ст. 135 ГК РФ допускает возможность не указывать в правоустанавливающем документе принадлежности к главной вещи.</w:t>
      </w:r>
    </w:p>
    <w:p w:rsidR="002C3AC8" w:rsidRDefault="002C3AC8" w:rsidP="002C3AC8">
      <w:pPr>
        <w:pStyle w:val="a3"/>
        <w:spacing w:before="150" w:beforeAutospacing="0" w:after="15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16. Президиум ВАС РФ  Постановлением №14828/12 от 26 марта 2013 г. установил: “Собственник квартиры не вправе отчуждать свою долю в праве собственности на общее имущество жилого дома, а также совершать иные действия, влекущие передачу этой доли отдельно от права собственности на квартиру (пункт 2 статьи 290 Гражданского кодекса). Таким образом, отчуждение общего имущества многоквартирного дома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неуправомоченным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лицом невозможно и не создает у добросовестного приобретателя права собственности на это имущество”.</w:t>
      </w:r>
    </w:p>
    <w:p w:rsidR="002C3AC8" w:rsidRDefault="002C3AC8" w:rsidP="002C3AC8">
      <w:pPr>
        <w:pStyle w:val="a3"/>
        <w:spacing w:before="150" w:beforeAutospacing="0" w:after="15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17. Постановлением от 25.02.2014 г.  No16030/13 Президиум Высшего Арбитражного Суда РФ, обратил внимание судов, что при выяснении вопроса - является ли помещение общим имуществом собственников МКД: </w:t>
      </w:r>
    </w:p>
    <w:p w:rsidR="002C3AC8" w:rsidRDefault="002C3AC8" w:rsidP="002C3AC8">
      <w:pPr>
        <w:pStyle w:val="a3"/>
        <w:spacing w:before="150" w:beforeAutospacing="0" w:after="15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“необходимо установить признаки, характеризующие спорное помещение как общее, в том числе исследовать вопрос, каким образом предполагалось использовать помещение в соответствии с первичной строительно-проектной документацией”. </w:t>
      </w:r>
    </w:p>
    <w:p w:rsidR="002C3AC8" w:rsidRDefault="002C3AC8" w:rsidP="002C3AC8">
      <w:pPr>
        <w:pStyle w:val="a3"/>
        <w:spacing w:before="150" w:beforeAutospacing="0" w:after="15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18. Действующее законодательство не запрещает органам власти муниципального образования издание распорядительного акта отменяющего допущенные ранее самим органом власти ошибочные решения по регистрации в собственность муниципального образования помещений или других объектов общего имущества собственников помещений многоквартирных домов, на основании которого органы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Росреестра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исключают из государственного реестра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прав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ошибочно зарегистрированный объект общей собственности.  </w:t>
      </w:r>
    </w:p>
    <w:p w:rsidR="002C3AC8" w:rsidRDefault="002C3AC8" w:rsidP="002C3AC8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  <w:bdr w:val="none" w:sz="0" w:space="0" w:color="auto" w:frame="1"/>
        </w:rPr>
        <w:t>ВЫВОДЫ</w:t>
      </w:r>
    </w:p>
    <w:p w:rsidR="002C3AC8" w:rsidRDefault="002C3AC8" w:rsidP="002C3AC8">
      <w:pPr>
        <w:pStyle w:val="a3"/>
        <w:spacing w:before="150" w:beforeAutospacing="0" w:after="15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При выяснении вопроса в суде, необходимо заявлять и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ск с тр</w:t>
      </w:r>
      <w:proofErr w:type="gramEnd"/>
      <w:r>
        <w:rPr>
          <w:rFonts w:ascii="Arial" w:hAnsi="Arial" w:cs="Arial"/>
          <w:color w:val="333333"/>
          <w:sz w:val="18"/>
          <w:szCs w:val="18"/>
        </w:rPr>
        <w:t>ебованием о признании права общей долевой собственности собственников многоквартирного дома на "спорное" имущество и/или о признании права муниципального образования (или городов Москвы, Санкт-Петербурга) отсутствующим.  </w:t>
      </w:r>
    </w:p>
    <w:p w:rsidR="002C3AC8" w:rsidRDefault="002C3AC8" w:rsidP="002C3AC8">
      <w:pPr>
        <w:pStyle w:val="a3"/>
        <w:spacing w:before="150" w:beforeAutospacing="0" w:after="15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- Устанавливать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признаки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характеризующие спорное помещение как общее имущество в соответствии с первичной строительно-проектной документацией.</w:t>
      </w:r>
    </w:p>
    <w:p w:rsidR="002C3AC8" w:rsidRDefault="002C3AC8" w:rsidP="002C3AC8">
      <w:pPr>
        <w:pStyle w:val="a3"/>
        <w:spacing w:before="150" w:beforeAutospacing="0" w:after="15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Работать в контакте с органами власти местного самоуправления, с целью организации внесудебного возврата помещений общего имущества из муниципальной собственности в общую долевую собственность собственников многоквартирных домов. </w:t>
      </w:r>
    </w:p>
    <w:p w:rsidR="001F4134" w:rsidRDefault="001F4134"/>
    <w:sectPr w:rsidR="001F4134" w:rsidSect="001F4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AC8"/>
    <w:rsid w:val="001F4134"/>
    <w:rsid w:val="002C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3AC8"/>
  </w:style>
  <w:style w:type="character" w:styleId="a4">
    <w:name w:val="Hyperlink"/>
    <w:basedOn w:val="a0"/>
    <w:uiPriority w:val="99"/>
    <w:semiHidden/>
    <w:unhideWhenUsed/>
    <w:rsid w:val="002C3A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2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rprofy.ru/sobstvenn" TargetMode="External"/><Relationship Id="rId4" Type="http://schemas.openxmlformats.org/officeDocument/2006/relationships/hyperlink" Target="consultantplus://offline/ref=DCCD900497892A7825E7A6EAE7F952C3B7F41356BA15668902EE4FCF2EKCJ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1639</Words>
  <Characters>9343</Characters>
  <Application>Microsoft Office Word</Application>
  <DocSecurity>0</DocSecurity>
  <Lines>77</Lines>
  <Paragraphs>21</Paragraphs>
  <ScaleCrop>false</ScaleCrop>
  <Company/>
  <LinksUpToDate>false</LinksUpToDate>
  <CharactersWithSpaces>10961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2015-04-03T05:21:00Z</dcterms:created>
  <dcterms:modified xsi:type="dcterms:W3CDTF">2015-04-03T05:23:00Z</dcterms:modified>
</cp:coreProperties>
</file>